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4"/>
        <w:gridCol w:w="4762"/>
      </w:tblGrid>
      <w:tr w:rsidR="00FF27F2" w:rsidRPr="00746373" w14:paraId="40E2C8E7" w14:textId="77777777">
        <w:tc>
          <w:tcPr>
            <w:tcW w:w="1474" w:type="dxa"/>
            <w:shd w:val="clear" w:color="auto" w:fill="D9E2F3" w:themeFill="accent1" w:themeFillTint="33"/>
            <w:vAlign w:val="center"/>
          </w:tcPr>
          <w:p w14:paraId="2CB7BBA2" w14:textId="77777777" w:rsidR="00FF27F2" w:rsidRDefault="00000000">
            <w:pPr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 xml:space="preserve"> Projekt:</w:t>
            </w:r>
          </w:p>
        </w:tc>
        <w:tc>
          <w:tcPr>
            <w:tcW w:w="4762" w:type="dxa"/>
            <w:shd w:val="clear" w:color="auto" w:fill="D9E2F3" w:themeFill="accent1" w:themeFillTint="33"/>
            <w:vAlign w:val="center"/>
          </w:tcPr>
          <w:p w14:paraId="1FA610E4" w14:textId="77777777" w:rsidR="00FF27F2" w:rsidRDefault="00000000">
            <w:pPr>
              <w:rPr>
                <w:rFonts w:ascii="Calibri" w:eastAsiaTheme="minorEastAsia" w:hAnsi="Calibri" w:cs="Calibri"/>
                <w:lang w:val="pl-PL" w:eastAsia="pl-PL"/>
              </w:rPr>
            </w:pPr>
            <w:r>
              <w:rPr>
                <w:rFonts w:ascii="Calibri" w:eastAsiaTheme="minorEastAsia" w:hAnsi="Calibri" w:cs="Calibri"/>
                <w:lang w:val="pl-PL" w:eastAsia="pl-PL"/>
              </w:rPr>
              <w:t>67295 67165 66636 DEN_DMU_Polkowice_Nowa Policja</w:t>
            </w:r>
          </w:p>
        </w:tc>
      </w:tr>
      <w:tr w:rsidR="00FF27F2" w14:paraId="17E4CB1C" w14:textId="77777777">
        <w:tc>
          <w:tcPr>
            <w:tcW w:w="1474" w:type="dxa"/>
            <w:shd w:val="clear" w:color="auto" w:fill="D9E2F3" w:themeFill="accent1" w:themeFillTint="33"/>
            <w:vAlign w:val="center"/>
          </w:tcPr>
          <w:p w14:paraId="57422A19" w14:textId="77777777" w:rsidR="00FF27F2" w:rsidRDefault="00000000">
            <w:pPr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Numer wyceny:</w:t>
            </w:r>
          </w:p>
        </w:tc>
        <w:tc>
          <w:tcPr>
            <w:tcW w:w="4762" w:type="dxa"/>
            <w:shd w:val="clear" w:color="auto" w:fill="D9E2F3" w:themeFill="accent1" w:themeFillTint="33"/>
            <w:vAlign w:val="center"/>
          </w:tcPr>
          <w:p w14:paraId="2055D54E" w14:textId="77777777" w:rsidR="00FF27F2" w:rsidRDefault="00000000">
            <w:pPr>
              <w:rPr>
                <w:rFonts w:ascii="Calibri" w:eastAsiaTheme="minorEastAsia" w:hAnsi="Calibri" w:cs="Calibri"/>
                <w:lang w:val="pl-PL" w:eastAsia="pl-PL"/>
              </w:rPr>
            </w:pPr>
            <w:r>
              <w:rPr>
                <w:rFonts w:ascii="Calibri" w:eastAsiaTheme="minorEastAsia" w:hAnsi="Calibri" w:cs="Calibri"/>
                <w:lang w:val="pl-PL" w:eastAsia="pl-PL"/>
              </w:rPr>
              <w:t>KC58P / 01017506/R3</w:t>
            </w:r>
          </w:p>
        </w:tc>
      </w:tr>
      <w:tr w:rsidR="00FF27F2" w14:paraId="13E1E4B3" w14:textId="77777777">
        <w:tc>
          <w:tcPr>
            <w:tcW w:w="1474" w:type="dxa"/>
            <w:shd w:val="clear" w:color="auto" w:fill="D9E2F3" w:themeFill="accent1" w:themeFillTint="33"/>
            <w:vAlign w:val="center"/>
          </w:tcPr>
          <w:p w14:paraId="3F50A65F" w14:textId="77777777" w:rsidR="00FF27F2" w:rsidRDefault="00000000">
            <w:pPr>
              <w:rPr>
                <w:rFonts w:ascii="Tahoma" w:hAnsi="Tahoma" w:cs="Tahoma"/>
                <w:i/>
                <w:iCs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val="pl-PL"/>
              </w:rPr>
              <w:t>Nazwa wyceny:</w:t>
            </w:r>
          </w:p>
        </w:tc>
        <w:tc>
          <w:tcPr>
            <w:tcW w:w="4762" w:type="dxa"/>
            <w:shd w:val="clear" w:color="auto" w:fill="D9E2F3" w:themeFill="accent1" w:themeFillTint="33"/>
            <w:vAlign w:val="center"/>
          </w:tcPr>
          <w:p w14:paraId="140B6301" w14:textId="77777777" w:rsidR="00FF27F2" w:rsidRDefault="00000000">
            <w:pPr>
              <w:rPr>
                <w:rFonts w:ascii="Calibri" w:eastAsiaTheme="minorEastAsia" w:hAnsi="Calibri" w:cs="Calibri"/>
                <w:lang w:val="pl-PL" w:eastAsia="pl-PL"/>
              </w:rPr>
            </w:pPr>
            <w:r>
              <w:rPr>
                <w:rFonts w:ascii="Calibri" w:eastAsiaTheme="minorEastAsia" w:hAnsi="Calibri" w:cs="Calibri"/>
                <w:lang w:val="pl-PL" w:eastAsia="pl-PL"/>
              </w:rPr>
              <w:t>3FR</w:t>
            </w:r>
          </w:p>
        </w:tc>
      </w:tr>
    </w:tbl>
    <w:p w14:paraId="5C0F5781" w14:textId="77777777" w:rsidR="00FF27F2" w:rsidRDefault="00000000">
      <w:pPr>
        <w:tabs>
          <w:tab w:val="left" w:pos="552"/>
        </w:tabs>
        <w:rPr>
          <w:rFonts w:ascii="Tahoma" w:hAnsi="Tahoma" w:cs="Tahoma"/>
          <w:sz w:val="10"/>
          <w:szCs w:val="10"/>
        </w:rPr>
      </w:pPr>
      <w:r>
        <w:rPr>
          <w:noProof/>
        </w:rPr>
        <w:drawing>
          <wp:anchor distT="0" distB="0" distL="114300" distR="114300" simplePos="0" relativeHeight="2048" behindDoc="1" locked="0" layoutInCell="1" allowOverlap="1" wp14:anchorId="7C060B67" wp14:editId="0EF07BE3">
            <wp:simplePos x="0" y="0"/>
            <wp:positionH relativeFrom="margin">
              <wp:posOffset>4572635</wp:posOffset>
            </wp:positionH>
            <wp:positionV relativeFrom="margin">
              <wp:align>top</wp:align>
            </wp:positionV>
            <wp:extent cx="2426335" cy="658495"/>
            <wp:effectExtent l="0" t="0" r="0" b="8255"/>
            <wp:wrapSquare wrapText="bothSides"/>
            <wp:docPr id="1484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6335" cy="658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sz w:val="10"/>
          <w:szCs w:val="10"/>
        </w:rPr>
        <w:tab/>
      </w:r>
    </w:p>
    <w:p w14:paraId="539CDDB5" w14:textId="77777777" w:rsidR="00FF27F2" w:rsidRDefault="00000000">
      <w:pPr>
        <w:spacing w:after="0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Wymiennik ciepła</w:t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38A2A8AA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43F24D88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1954002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5C57242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2BD062C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4CD5B64E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2D641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F649FA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Izolacja wymiennika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4D2AA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569F481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Izolacja PUXB12 H:60-100 M:50-92 L:40-72</w:t>
            </w:r>
          </w:p>
        </w:tc>
      </w:tr>
      <w:tr w:rsidR="00FF27F2" w14:paraId="410207FA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DBFA61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531BA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583C4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0CE6E1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XB12L-1-60 2 25 A 2G5/4</w:t>
            </w:r>
          </w:p>
        </w:tc>
      </w:tr>
      <w:tr w:rsidR="00FF27F2" w14:paraId="10478D7F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5F8CB2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97508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montażowa wymiennika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BF8C99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25BA14C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montażowa wymiennika XB12 5-4</w:t>
            </w:r>
          </w:p>
        </w:tc>
      </w:tr>
      <w:tr w:rsidR="00FF27F2" w:rsidRPr="00746373" w14:paraId="4EB443B9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40BED0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91C0C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Izolacja wymiennika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A9D367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4002B2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Izolacja PUXB12 H:60-100 M:50-92 L:40-72</w:t>
            </w:r>
          </w:p>
        </w:tc>
      </w:tr>
      <w:tr w:rsidR="00FF27F2" w14:paraId="5B75A58E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49700F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00D387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63BBED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D150BE1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XB12L-1-60 2 25 A 2G5/4</w:t>
            </w:r>
          </w:p>
        </w:tc>
      </w:tr>
      <w:tr w:rsidR="00FF27F2" w14:paraId="6E718331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5D2B4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53065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montażowa wymiennika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C26D12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832C30D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montażowa wymiennika XB12 5-4</w:t>
            </w:r>
          </w:p>
        </w:tc>
      </w:tr>
      <w:tr w:rsidR="00FF27F2" w14:paraId="2695DA24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3C2D4D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6C985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Izolacja wymiennika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51C558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0B2BA2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Izolacja All strings</w:t>
            </w:r>
          </w:p>
        </w:tc>
      </w:tr>
      <w:tr w:rsidR="00FF27F2" w:rsidRPr="00746373" w14:paraId="1F14A9D8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DDE6D5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914BF4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Podstawa montażowa wymiennika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F9D9A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1EFE74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Podstawa montażowa wymiennika All strings</w:t>
            </w:r>
          </w:p>
        </w:tc>
      </w:tr>
      <w:tr w:rsidR="00FF27F2" w14:paraId="1E1A33A0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6C4872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WYM.3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80D7A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DDF36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ED009F1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XB37M-1-16 2SS 16 A 2G1x20mm</w:t>
            </w:r>
          </w:p>
        </w:tc>
      </w:tr>
    </w:tbl>
    <w:p w14:paraId="6E3B4921" w14:textId="77777777" w:rsidR="00FF27F2" w:rsidRDefault="00FF27F2">
      <w:pPr>
        <w:spacing w:after="0"/>
        <w:rPr>
          <w:rFonts w:ascii="Tahoma" w:hAnsi="Tahoma" w:cs="Tahoma"/>
          <w:sz w:val="10"/>
          <w:szCs w:val="10"/>
        </w:rPr>
      </w:pPr>
    </w:p>
    <w:p w14:paraId="7371662E" w14:textId="77777777" w:rsidR="00FF27F2" w:rsidRDefault="00FF27F2">
      <w:pPr>
        <w:spacing w:after="0"/>
        <w:rPr>
          <w:rFonts w:ascii="Tahoma" w:hAnsi="Tahoma" w:cs="Tahoma"/>
          <w:sz w:val="10"/>
          <w:szCs w:val="10"/>
        </w:rPr>
      </w:pPr>
    </w:p>
    <w:p w14:paraId="6069E1D4" w14:textId="77777777" w:rsidR="00FF27F2" w:rsidRDefault="00FF27F2">
      <w:pPr>
        <w:spacing w:after="0"/>
        <w:rPr>
          <w:rFonts w:ascii="Tahoma" w:hAnsi="Tahoma" w:cs="Tahoma"/>
          <w:sz w:val="10"/>
          <w:szCs w:val="10"/>
        </w:rPr>
      </w:pPr>
    </w:p>
    <w:p w14:paraId="59096A3D" w14:textId="77777777" w:rsidR="00FF27F2" w:rsidRDefault="00000000">
      <w:pPr>
        <w:tabs>
          <w:tab w:val="left" w:pos="6812"/>
        </w:tabs>
        <w:spacing w:after="0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Strona pierwotna</w:t>
      </w:r>
      <w:r>
        <w:rPr>
          <w:rFonts w:ascii="Tahoma" w:hAnsi="Tahoma" w:cs="Tahoma"/>
          <w:b/>
          <w:bCs/>
          <w:sz w:val="20"/>
          <w:szCs w:val="20"/>
        </w:rPr>
        <w:tab/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010700CB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593D9966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B32C5D5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5DC45CF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E6EF056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66CC4622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B60E7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DPV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754BC5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Kontroler zaworu DP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CA899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D0E4079" w14:textId="364C6425" w:rsidR="00FF27F2" w:rsidRPr="00746373" w:rsidRDefault="00746373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</w:t>
            </w:r>
            <w:r w:rsidR="00000000"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AVPQ, 1 1/4", kvs 8.0 m³/h, </w:t>
            </w:r>
            <w:r w:rsidR="00000000">
              <w:rPr>
                <w:rFonts w:ascii="Tahoma" w:hAnsi="Tahoma" w:cs="Tahoma"/>
                <w:sz w:val="20"/>
                <w:szCs w:val="20"/>
              </w:rPr>
              <w:t>Δ</w:t>
            </w:r>
            <w:r w:rsidR="00000000" w:rsidRPr="00746373">
              <w:rPr>
                <w:rFonts w:ascii="Tahoma" w:hAnsi="Tahoma" w:cs="Tahoma"/>
                <w:sz w:val="20"/>
                <w:szCs w:val="20"/>
                <w:lang w:val="pl-PL"/>
              </w:rPr>
              <w:t>p=0.2bar, PN16, rodzaj połączenia: Gwint zewnętrzny</w:t>
            </w:r>
          </w:p>
        </w:tc>
      </w:tr>
      <w:tr w:rsidR="00FF27F2" w:rsidRPr="00746373" w14:paraId="7C2131F3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5AB80E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FOM1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7E30F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Izolacja filtroodmulnika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29029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B544D2A" w14:textId="4245F72C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Thermo, </w:t>
            </w:r>
            <w:r w:rsidR="00746373" w:rsidRPr="007D7698">
              <w:rPr>
                <w:rFonts w:ascii="Tahoma" w:hAnsi="Tahoma" w:cs="Tahoma"/>
                <w:sz w:val="20"/>
                <w:szCs w:val="20"/>
                <w:lang w:val="pl-PL"/>
              </w:rPr>
              <w:t xml:space="preserve">Izolacja do FO2M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DN25/DN32</w:t>
            </w:r>
          </w:p>
        </w:tc>
      </w:tr>
      <w:tr w:rsidR="00FF27F2" w:rsidRPr="00746373" w14:paraId="5D44C08F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086347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FOM1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798409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Odpowietrznik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F33FB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DF4AC8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JIP-IW (T), DN15, PN40,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180°C, rodzaj połączenia: Spawany / Gwint wewnętrzny</w:t>
            </w:r>
          </w:p>
        </w:tc>
      </w:tr>
      <w:tr w:rsidR="00FF27F2" w:rsidRPr="00746373" w14:paraId="20266685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9C08F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FOM1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119FF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Spust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336AB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9235CA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JIP-IW, DN25, PN40,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180°C,  rodzaj połączenia na wlocie/wylocie: Spawany/Gwint wewnętrzny</w:t>
            </w:r>
          </w:p>
        </w:tc>
      </w:tr>
      <w:tr w:rsidR="00FF27F2" w:rsidRPr="00746373" w14:paraId="5F2223AD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37B18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FOM1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FA1ED7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Filtroodmulnik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21EF5D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C9572C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Thermo, Model: FO2M - 32, Malowany, DN32, PN16, max temp. 150°C, kvs 19.3 m³/h, rodzaj połączenia: Kołnierz</w:t>
            </w:r>
          </w:p>
        </w:tc>
      </w:tr>
      <w:tr w:rsidR="00FF27F2" w:rsidRPr="00746373" w14:paraId="770F9C75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BBF9BF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FQQ1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0CEE65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Licznik ciepła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C6847E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79AC1F5" w14:textId="56EEE2C4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Wstawka L=260 mm, rodzaj połączenia: Gwint zewnętrzny, 1 1/4", PN40</w:t>
            </w:r>
            <w:r w:rsid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 w:rsidR="00746373">
              <w:rPr>
                <w:rFonts w:ascii="Tahoma" w:hAnsi="Tahoma" w:cs="Tahoma"/>
                <w:sz w:val="20"/>
                <w:szCs w:val="20"/>
                <w:lang w:val="pl-PL"/>
              </w:rPr>
              <w:t>(pod Diehl Metering, Sharky 775 6 m3/h)</w:t>
            </w:r>
          </w:p>
        </w:tc>
      </w:tr>
      <w:tr w:rsidR="00FF27F2" w:rsidRPr="00746373" w14:paraId="05468417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CF2272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0D48CF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Spust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5317184" w14:textId="54649CFD" w:rsidR="00FF27F2" w:rsidRDefault="007463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DCCA37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JIP-IW, DN15, PN40,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180°C,  rodzaj połączenia na wlocie/wylocie: Spawany/Gwint wewnętrzny</w:t>
            </w:r>
          </w:p>
        </w:tc>
      </w:tr>
      <w:tr w:rsidR="00FF27F2" w14:paraId="6307CDA0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CB4C4F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F5212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005C4C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5C2BC3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Model: M80, 1/2", kierunek połączenia: Na dole, PN16, max temp. </w:t>
            </w:r>
            <w:r>
              <w:rPr>
                <w:rFonts w:ascii="Tahoma" w:hAnsi="Tahoma" w:cs="Tahoma"/>
                <w:sz w:val="20"/>
                <w:szCs w:val="20"/>
              </w:rPr>
              <w:t>130°C, rodzaj połączenia: Gwint zewnętrzny</w:t>
            </w:r>
          </w:p>
        </w:tc>
      </w:tr>
      <w:tr w:rsidR="00FF27F2" w:rsidRPr="00746373" w14:paraId="213AB732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D6861A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PI1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876CDB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Kurek manometryczny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BE7FA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7332C64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Fart, Zawór trójdrożny, 1/2", PN25, max temp. 135°C, rodzaj połączenia: Gwint zewnętrzny</w:t>
            </w:r>
          </w:p>
        </w:tc>
      </w:tr>
      <w:tr w:rsidR="00FF27F2" w:rsidRPr="00746373" w14:paraId="4794047F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492BBD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PP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3D66F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Połączenie rurowe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AA5257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9A53F6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DN15/6mm,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150°C, JIP-IW, rodzaj połączenia: Spawany</w:t>
            </w:r>
          </w:p>
        </w:tc>
      </w:tr>
      <w:tr w:rsidR="00FF27F2" w14:paraId="46D6D400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47D46F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19435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539E60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93A90EE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JIP-WW, DN32, PN40, max temp. 180°C, rodzaj połączenia: Spawany</w:t>
            </w:r>
          </w:p>
        </w:tc>
      </w:tr>
      <w:tr w:rsidR="00FF27F2" w14:paraId="6DE400A9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8FE02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976EC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881484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BF3F16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JIP-WW, DN25, PN40, max temp. 180°C, rodzaj połączenia: Spawany</w:t>
            </w:r>
          </w:p>
        </w:tc>
      </w:tr>
      <w:tr w:rsidR="00FF27F2" w14:paraId="557C61AC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EFA532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S3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54A71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E9B898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F7EE44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JIP-WW, DN25, PN40, max temp. 180°C, rodzaj połączenia: Spawany</w:t>
            </w:r>
          </w:p>
        </w:tc>
      </w:tr>
      <w:tr w:rsidR="00FF27F2" w14:paraId="14EB5C50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FBBDB7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DEAE1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DC842C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6B69127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JIP-WW, DN25, PN40, max temp. 180°C, rodzaj połączenia: Spawany</w:t>
            </w:r>
          </w:p>
        </w:tc>
      </w:tr>
      <w:tr w:rsidR="00FF27F2" w:rsidRPr="00746373" w14:paraId="339FF4A4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1FE9E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5C456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DFC3D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68916D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292 WBZ, DN15, 0-160°C, PN25, rodzaj połączenia: Spawany</w:t>
            </w:r>
          </w:p>
        </w:tc>
      </w:tr>
      <w:tr w:rsidR="00FF27F2" w14:paraId="2B63B379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78FC9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ZR1Sco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7EEB7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regulacyjny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1D3B4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781252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Model: VM 2, kvs 4.0 m³/h, 1", rodzaj połączenia: Gwint zewnętrzny, PN25, max temp. </w:t>
            </w:r>
            <w:r>
              <w:rPr>
                <w:rFonts w:ascii="Tahoma" w:hAnsi="Tahoma" w:cs="Tahoma"/>
                <w:sz w:val="20"/>
                <w:szCs w:val="20"/>
              </w:rPr>
              <w:t>150°C</w:t>
            </w:r>
          </w:p>
        </w:tc>
      </w:tr>
      <w:tr w:rsidR="00FF27F2" w:rsidRPr="00746373" w14:paraId="2FBC51C2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E9011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ZR1Sco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7DB00C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Siłownik elektryczny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B8D79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93274EC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AMV 23, funkcja bezpieczeństwa sprężyny: W dół, 230V, 15 s/mm, typ sterowania: 3-punktowy</w:t>
            </w:r>
          </w:p>
        </w:tc>
      </w:tr>
      <w:tr w:rsidR="00FF27F2" w14:paraId="66927359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99590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ZR2Sct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F8CA9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regulacyjny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81D2E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1850160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Model: VM 2, kvs 4.0 m³/h, 1", rodzaj połączenia: Gwint zewnętrzny, PN25, max temp. </w:t>
            </w:r>
            <w:r>
              <w:rPr>
                <w:rFonts w:ascii="Tahoma" w:hAnsi="Tahoma" w:cs="Tahoma"/>
                <w:sz w:val="20"/>
                <w:szCs w:val="20"/>
              </w:rPr>
              <w:t>150°C</w:t>
            </w:r>
          </w:p>
        </w:tc>
      </w:tr>
      <w:tr w:rsidR="00FF27F2" w:rsidRPr="00746373" w14:paraId="196EC65A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60155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ZR2Sct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209C0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Siłownik elektryczny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0D989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A2FA72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AMV 23, funkcja bezpieczeństwa sprężyny: W dół, 230V, 15 s/mm, typ sterowania: 3-punktowy</w:t>
            </w:r>
          </w:p>
        </w:tc>
      </w:tr>
      <w:tr w:rsidR="00FF27F2" w14:paraId="55285FD1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9BC237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ZR3Scw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AA667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wielofunkcyjny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2A17A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DA70DC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AVQM, kvs 1.6 m³/h, Δp=0.2bar, 3/4 ", PN25, max temp. 150°C, rodzaj połączenia: Gwint zewnętrzny</w:t>
            </w:r>
          </w:p>
        </w:tc>
      </w:tr>
      <w:tr w:rsidR="00FF27F2" w:rsidRPr="00746373" w14:paraId="0BBCE5EB" w14:textId="77777777">
        <w:trPr>
          <w:trHeight w:val="284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8F0C21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ZR3Scw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753058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Siłownik elektryczny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07308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DE99BF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AMV 33, funkcja bezpieczeństwa sprężyny: W dół, 230V, 3 s/mm, typ sterowania: 3-punktowy</w:t>
            </w:r>
          </w:p>
        </w:tc>
      </w:tr>
    </w:tbl>
    <w:p w14:paraId="68CD1E51" w14:textId="77777777" w:rsidR="00FF27F2" w:rsidRPr="00746373" w:rsidRDefault="00FF27F2">
      <w:pPr>
        <w:spacing w:after="0"/>
        <w:rPr>
          <w:rFonts w:ascii="Tahoma" w:hAnsi="Tahoma" w:cs="Tahoma"/>
          <w:sz w:val="14"/>
          <w:szCs w:val="14"/>
          <w:lang w:val="pl-PL"/>
        </w:rPr>
      </w:pPr>
    </w:p>
    <w:p w14:paraId="2011013D" w14:textId="77777777" w:rsidR="00FF27F2" w:rsidRDefault="00000000">
      <w:pPr>
        <w:spacing w:after="0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Strona wtórna</w:t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4FE4D58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476945A5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CA1A588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0581D09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F5EB8CF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57E8000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8E0B7AC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F1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FF2FF3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836215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A92B1E" w14:textId="32E78BB3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Cimberio, Model: 74ACR, 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130°C, rodzaj połączenia: Gwint wewnętrzny </w:t>
            </w:r>
          </w:p>
        </w:tc>
      </w:tr>
      <w:tr w:rsidR="00FF27F2" w:rsidRPr="00746373" w14:paraId="5CDAFD76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A56F0F9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F2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467832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21E80C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73FFD09" w14:textId="77E71A2E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Cimberio, Model: 74ACR, 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130°C, rodzaj połączenia: Gwint wewnętrzny </w:t>
            </w:r>
          </w:p>
        </w:tc>
      </w:tr>
      <w:tr w:rsidR="00FF27F2" w:rsidRPr="00746373" w14:paraId="4880A63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3A84BD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F3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031D9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A92853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20D6FA4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Cimberio, Model: 74ACR, 1",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 special function: Standard</w:t>
            </w:r>
          </w:p>
        </w:tc>
      </w:tr>
      <w:tr w:rsidR="00FF27F2" w:rsidRPr="00746373" w14:paraId="01C732E3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A7487D0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F4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8ADA2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0DFEEB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D5FFE7" w14:textId="77E453D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Cimberio, Model: 74ACR, 3/4 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130°C, rodzaj połączenia: Gwint wewnętrzny </w:t>
            </w:r>
          </w:p>
        </w:tc>
      </w:tr>
      <w:tr w:rsidR="00FF27F2" w:rsidRPr="00746373" w14:paraId="7B4356E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1F7EC81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38F9F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7DB49A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A69231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1",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:rsidRPr="00746373" w14:paraId="0332E55A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16A2540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023E4C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0CD95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3FBEFFF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3/4 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:rsidRPr="00746373" w14:paraId="19DFAA0C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956DC2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9A090E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rozprężny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E4E90E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BCD9BD1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Reflex, Model: SU, 3/4 ", PN10,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120°C, rodzaj połączenia: Gwint wewnętrzny</w:t>
            </w:r>
          </w:p>
        </w:tc>
      </w:tr>
      <w:tr w:rsidR="00FF27F2" w:rsidRPr="00746373" w14:paraId="25F1252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48B516C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BF658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rozprężny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A6452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B7DEF5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Reflex, Model: SU, 1", PN10,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120°C, rodzaj połączenia: Gwint wewnętrzny</w:t>
            </w:r>
          </w:p>
        </w:tc>
      </w:tr>
      <w:tr w:rsidR="00FF27F2" w14:paraId="027CAD0F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2B6CAA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NW1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F4764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Naczynie wzbiorcze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6A1DF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20C71F6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Reflex, Model: N, 80L ,1", Ogrzewanie, 120°C, preset pressure: 1.5 bar, working pressure: 6.0 bar, rodzaj połączenia: Gwint wewnętrzny</w:t>
            </w:r>
          </w:p>
        </w:tc>
      </w:tr>
      <w:tr w:rsidR="00FF27F2" w14:paraId="6932DF3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07BEE4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NW2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832EB4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Naczynie wzbiorcze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478C0F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8FF83B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Reflex, Model: N, 50L ,3/4 ", Ogrzewanie, 120°C, preset pressure: 1.5 bar, working pressure: 6.0 bar, rodzaj połączenia: Gwint wewnętrzny</w:t>
            </w:r>
          </w:p>
        </w:tc>
      </w:tr>
      <w:tr w:rsidR="00FF27F2" w:rsidRPr="00746373" w14:paraId="7DCE4665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AA8E35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D1E74C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Spust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73A562" w14:textId="4D9C56E6" w:rsidR="00FF27F2" w:rsidRDefault="007463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39C49F6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DN15,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120°C,  rodzaj połączenia na wlocie/wylocie: Gwint wewnętrzny/Gwint wewnętrzny</w:t>
            </w:r>
          </w:p>
        </w:tc>
      </w:tr>
      <w:tr w:rsidR="00FF27F2" w:rsidRPr="00746373" w14:paraId="2B8CDC2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EE281C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PC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785A17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91717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2BB6E8C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Grundfos, Model: UPS 25-60 N, 1-230V, 0.28A, rodzaj połączenia: Gwint zewnętrzny, 1 1/2", PN10</w:t>
            </w:r>
          </w:p>
        </w:tc>
      </w:tr>
      <w:tr w:rsidR="00FF27F2" w14:paraId="314BF5EC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5E6C891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PI2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A93AF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4470858" w14:textId="00CD8B6C" w:rsidR="00FF27F2" w:rsidRDefault="007463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17D4CF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Model: M80, 1/2", kierunek połączenia: Tył, PN6, max temp. </w:t>
            </w:r>
            <w:r>
              <w:rPr>
                <w:rFonts w:ascii="Tahoma" w:hAnsi="Tahoma" w:cs="Tahoma"/>
                <w:sz w:val="20"/>
                <w:szCs w:val="20"/>
              </w:rPr>
              <w:t>130°C, rodzaj połączenia: Gwint zewnętrzny</w:t>
            </w:r>
          </w:p>
        </w:tc>
      </w:tr>
      <w:tr w:rsidR="00FF27F2" w:rsidRPr="00746373" w14:paraId="5ECC194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891088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PI2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14C2DC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Kurek manometryczny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8565F0" w14:textId="6650648C" w:rsidR="00FF27F2" w:rsidRDefault="0074637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A493EF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Fart, Zawór trójdrożny, 1/2", PN25, max temp. 135°C, rodzaj połączenia: Gwint zewnętrzny</w:t>
            </w:r>
          </w:p>
        </w:tc>
      </w:tr>
      <w:tr w:rsidR="00FF27F2" w14:paraId="2226540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31E0A8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PI3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847DC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Manometr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FDAE31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478782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Danfoss, Model: M80, 1/2", kierunek połączenia: Tył, PN10, max temp. </w:t>
            </w:r>
            <w:r>
              <w:rPr>
                <w:rFonts w:ascii="Tahoma" w:hAnsi="Tahoma" w:cs="Tahoma"/>
                <w:sz w:val="20"/>
                <w:szCs w:val="20"/>
              </w:rPr>
              <w:t>130°C, rodzaj połączenia: Gwint zewnętrzny</w:t>
            </w:r>
          </w:p>
        </w:tc>
      </w:tr>
      <w:tr w:rsidR="00FF27F2" w:rsidRPr="00746373" w14:paraId="3DAD4CC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7172AC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PI3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48EED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Kurek manometryczny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FEF34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9C8212B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Fart, Zawór trójdrożny, 1/2", PN25, max temp. 135°C, rodzaj połączenia: Gwint zewnętrzny</w:t>
            </w:r>
          </w:p>
        </w:tc>
      </w:tr>
      <w:tr w:rsidR="00FF27F2" w:rsidRPr="00746373" w14:paraId="555DDAE5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68610A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5F8D2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BB801A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24BC70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Grundfos, Model: MAGNA3 32-120 F, 1-230V, 1.55A, rodzaj połączenia: Kołnierz, DN32, PN10</w:t>
            </w:r>
          </w:p>
        </w:tc>
      </w:tr>
      <w:tr w:rsidR="00FF27F2" w:rsidRPr="00746373" w14:paraId="2E9C325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A3649A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PT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357208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087471C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0BFF164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Grundfos, Model: MAGNA3 32-100, 1-230V, 1.47A, rodzaj połączenia: Gwint zewnętrzny, 2", PN10</w:t>
            </w:r>
          </w:p>
        </w:tc>
      </w:tr>
      <w:tr w:rsidR="00FF27F2" w:rsidRPr="00746373" w14:paraId="34AB1878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A2942BE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lastRenderedPageBreak/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BF22B1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46B264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DA882B5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292 WBZ, DN15, 0-120°C, PN25, rodzaj połączenia: Spawany</w:t>
            </w:r>
          </w:p>
        </w:tc>
      </w:tr>
      <w:tr w:rsidR="00FF27F2" w:rsidRPr="00746373" w14:paraId="5478EB6C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D16DA2D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T3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0BCCAB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5B9843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911A1CD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292 WBZ, DN15, 0-120°C, PN25, rodzaj połączenia: Spawany</w:t>
            </w:r>
          </w:p>
        </w:tc>
      </w:tr>
      <w:tr w:rsidR="00FF27F2" w:rsidRPr="00746373" w14:paraId="60E0D013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D2FD26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T4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94670A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5D567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DCB0739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292 WBZ, DN15, 0-120°C, PN25, rodzaj połączenia: Spawany</w:t>
            </w:r>
          </w:p>
        </w:tc>
      </w:tr>
      <w:tr w:rsidR="00FF27F2" w:rsidRPr="00746373" w14:paraId="22AD82B4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BD62831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1D0D27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Termometr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260F9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6310C32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Danfoss, Model: 292 WBZ, DN15, 0-120°C, PN25, rodzaj połączenia: Spawany</w:t>
            </w:r>
          </w:p>
        </w:tc>
      </w:tr>
      <w:tr w:rsidR="00FF27F2" w14:paraId="7978C76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57BF121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Tco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DE729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Czujnik kieszeniowy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6DF624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C9F995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ESMU 100 St st, PN25, max temp. 180°C</w:t>
            </w:r>
          </w:p>
        </w:tc>
      </w:tr>
      <w:tr w:rsidR="00FF27F2" w14:paraId="186BF922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985D6EA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Tct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E92A07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Czujnik kieszeniowy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226CF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5BC0081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ESMU 100 St st, PN25, max temp. 180°C</w:t>
            </w:r>
          </w:p>
        </w:tc>
      </w:tr>
      <w:tr w:rsidR="00FF27F2" w14:paraId="2A424FC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1413D89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Tcw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EE25C6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Czujnik kieszeniowy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CFEC42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4B76249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ESMU 100 St st, PN25, max temp. 180°C</w:t>
            </w:r>
          </w:p>
        </w:tc>
      </w:tr>
      <w:tr w:rsidR="00FF27F2" w14:paraId="0B348EE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CFA72A8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Trco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0D852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Termostat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BAE9A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A1E756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ST-1 plus SST pocket, TR-STW</w:t>
            </w:r>
          </w:p>
        </w:tc>
      </w:tr>
      <w:tr w:rsidR="00FF27F2" w14:paraId="63DF95C5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A5B2AC0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Trct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840B1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Termostat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2AAA7F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7FA2EBB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ST-1 plus SST pocket, TR-STW</w:t>
            </w:r>
          </w:p>
        </w:tc>
      </w:tr>
      <w:tr w:rsidR="00FF27F2" w14:paraId="17EB0550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3819E9B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Trcw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EAE535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Termostat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BFD87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AE03F59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ST-1 plus SST pocket, TR-STW</w:t>
            </w:r>
          </w:p>
        </w:tc>
      </w:tr>
      <w:tr w:rsidR="00FF27F2" w:rsidRPr="00746373" w14:paraId="0612AB34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E378895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10"/>
                <w:szCs w:val="1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37F90A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FDD05F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D3A065C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:rsidRPr="00746373" w14:paraId="62121F8F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3E8AB6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5C310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D182E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297BBF3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:rsidRPr="00746373" w14:paraId="11E11933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C519952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ZBO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73DFF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bezpieczeństwa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63E64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48588E3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Syr, Model: SYR 1915 DN25 4.0 BAR, 1", ciśnienie otwarcia: 4.0 bar, max temp. 140°C, rodzaj połączenia: Gwint wewnętrzny</w:t>
            </w:r>
          </w:p>
        </w:tc>
      </w:tr>
      <w:tr w:rsidR="00FF27F2" w:rsidRPr="00746373" w14:paraId="3115FD8A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3907DDE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ZBT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93953F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bezpieczeństwa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55F11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0DA23F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Syr, Model: SYR 1915 DN25 4.0 BAR, 1", ciśnienie otwarcia: 4.0 bar, max temp. 140°C, rodzaj połączenia: Gwint wewnętrzny</w:t>
            </w:r>
          </w:p>
        </w:tc>
      </w:tr>
      <w:tr w:rsidR="00FF27F2" w:rsidRPr="00746373" w14:paraId="5958BD00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3AC68E1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ZBW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840601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bezpieczeństwa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8B3692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5D722A3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Syr, Model: SYR 2115 DN25 6.0 BAR, 1", ciśnienie otwarcia: 6.0 bar, max temp. 110°C, rodzaj połączenia: Gwint wewnętrzny</w:t>
            </w:r>
          </w:p>
        </w:tc>
      </w:tr>
      <w:tr w:rsidR="00FF27F2" w:rsidRPr="00746373" w14:paraId="2D32D312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C579785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ZZ1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5CA01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zwrotny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762C8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9639C3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Genebre, Model: Art. 3121, 1", PN10, DN25,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90°C, rodzaj połączenia: Gwint wewnętrzny</w:t>
            </w:r>
          </w:p>
        </w:tc>
      </w:tr>
      <w:tr w:rsidR="00FF27F2" w:rsidRPr="00746373" w14:paraId="62FE52D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D81C3A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 w:rsidRPr="00746373">
              <w:rPr>
                <w:rFonts w:ascii="Tahoma" w:hAnsi="Tahoma" w:cs="Tahoma"/>
                <w:sz w:val="10"/>
                <w:szCs w:val="1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ZZ2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BFA9E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zwrotny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5E4B0D2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16035D8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Genebre, Model: Art. 3121, 3/4 ", PN10, DN20,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90°C, rodzaj połączenia: Gwint wewnętrzny</w:t>
            </w:r>
          </w:p>
        </w:tc>
      </w:tr>
    </w:tbl>
    <w:p w14:paraId="51BDFFB7" w14:textId="77777777" w:rsidR="00FF27F2" w:rsidRPr="00746373" w:rsidRDefault="00FF27F2">
      <w:pPr>
        <w:spacing w:after="0"/>
        <w:rPr>
          <w:rFonts w:ascii="Tahoma" w:hAnsi="Tahoma" w:cs="Tahoma"/>
          <w:sz w:val="14"/>
          <w:szCs w:val="14"/>
          <w:lang w:val="pl-PL"/>
        </w:rPr>
      </w:pPr>
    </w:p>
    <w:p w14:paraId="0107F876" w14:textId="77777777" w:rsidR="00FF27F2" w:rsidRDefault="00000000">
      <w:pPr>
        <w:spacing w:after="0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Linia uzupełniania</w:t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48AC7746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29D36657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2E09D62C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4A6A2EA9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68CF554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46A85FDC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B68978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F5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168969B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Filtr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0A84A6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33AED24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Cimberio, Model: 74ACR, 1/2",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 special function: Standard</w:t>
            </w:r>
          </w:p>
        </w:tc>
      </w:tr>
      <w:tr w:rsidR="00FF27F2" w:rsidRPr="00746373" w14:paraId="4EDD6163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72565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7166EBC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470C0B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49CCFD1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1/2",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:rsidRPr="00746373" w14:paraId="0517C630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DEDF25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G5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C7722F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842C8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6ACFAA2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BVR-DZR, 1/2", PN16,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130°C, rodzaj połączenia: Gwint wewnętrzny</w:t>
            </w:r>
          </w:p>
        </w:tc>
      </w:tr>
      <w:tr w:rsidR="00FF27F2" w14:paraId="010ECA56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C1ACEC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KR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B7C13C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Kryza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21028B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0F5CEE3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Kryza, DN15, PN16, max temp. </w:t>
            </w:r>
            <w:r>
              <w:rPr>
                <w:rFonts w:ascii="Tahoma" w:hAnsi="Tahoma" w:cs="Tahoma"/>
                <w:sz w:val="20"/>
                <w:szCs w:val="20"/>
              </w:rPr>
              <w:t>150°C, rodzaj połączenia: Kołnierz</w:t>
            </w:r>
          </w:p>
        </w:tc>
      </w:tr>
      <w:tr w:rsidR="00FF27F2" w:rsidRPr="00746373" w14:paraId="440E0DF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74FFF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S5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68D4FF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odcinający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641D83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71176FA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Danfoss, Model: JIP-IW (T), DN15, PN40,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180°C, rodzaj połączenia: Gwint wewnętrzny/spawany</w:t>
            </w:r>
          </w:p>
        </w:tc>
      </w:tr>
      <w:tr w:rsidR="00FF27F2" w:rsidRPr="00746373" w14:paraId="1A755042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3B937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0A949C3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Wężyk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23A948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C5F98CA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Perfexim, Model: PHA-9110, 1/2", PN10,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110°C, rodzaj połączenia: Gwint wewnętrzny</w:t>
            </w:r>
          </w:p>
        </w:tc>
      </w:tr>
      <w:tr w:rsidR="00FF27F2" w:rsidRPr="00746373" w14:paraId="6F8588C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194BA6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WM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1C01E17" w14:textId="76886CE2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Wstawka</w:t>
            </w:r>
            <w:r w:rsidR="00746373">
              <w:rPr>
                <w:rFonts w:ascii="Tahoma" w:hAnsi="Tahoma" w:cs="Tahoma"/>
                <w:sz w:val="20"/>
                <w:szCs w:val="20"/>
              </w:rPr>
              <w:t xml:space="preserve"> pod wodomierz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4F514B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7EE642A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Wstawka L=110 mm, rodzaj połączenia: Gwint zewnętrzny, 3/4 ", PN40</w:t>
            </w:r>
          </w:p>
        </w:tc>
      </w:tr>
      <w:tr w:rsidR="00FF27F2" w:rsidRPr="00746373" w14:paraId="55E8C6D6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0DC4AB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ZUZ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4E2B89B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uzupełniania zładu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4F7B69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F3E58FD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Syr, Model: 2128, kvs 1.3 m³/h, PN16, DN15, max temp. </w:t>
            </w: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80°C, 1/2", rodzaj połączenia: Gwint wewnętrzny / zewnętrzny</w:t>
            </w:r>
          </w:p>
        </w:tc>
      </w:tr>
    </w:tbl>
    <w:p w14:paraId="5E20F348" w14:textId="77777777" w:rsidR="00FF27F2" w:rsidRPr="00746373" w:rsidRDefault="00FF27F2">
      <w:pPr>
        <w:spacing w:after="0"/>
        <w:rPr>
          <w:rFonts w:ascii="Tahoma" w:hAnsi="Tahoma" w:cs="Tahoma"/>
          <w:sz w:val="14"/>
          <w:szCs w:val="14"/>
          <w:lang w:val="pl-PL"/>
        </w:rPr>
      </w:pPr>
    </w:p>
    <w:p w14:paraId="3121EE71" w14:textId="77777777" w:rsidR="00FF27F2" w:rsidRDefault="00000000">
      <w:pPr>
        <w:spacing w:after="0" w:line="240" w:lineRule="auto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Kontrola</w:t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2B4E36AB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7DC5445B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3DC5910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075173FD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5ADB54B9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4A94CF86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940274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32F0F2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Skrzynka elektryczna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F65447A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B00D915" w14:textId="444EA7C0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Skrzynka elektryczna, Plastikowy, liczba pomp 3, 1x230V</w:t>
            </w:r>
          </w:p>
        </w:tc>
      </w:tr>
      <w:tr w:rsidR="00FF27F2" w14:paraId="6C5F885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49EA19C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>R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34ECAA4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Klucz aplikacji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64E748F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3ADA8650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Klucz aplikacji A376</w:t>
            </w:r>
          </w:p>
        </w:tc>
      </w:tr>
      <w:tr w:rsidR="00FF27F2" w14:paraId="55CB684C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7FE9DA5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R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6DF2783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Sterowniki elektroniczne.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9FAB571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20F7369" w14:textId="188646EC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ECL Comfort 310, 230V</w:t>
            </w:r>
          </w:p>
        </w:tc>
      </w:tr>
      <w:tr w:rsidR="00FF27F2" w14:paraId="705213B1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76D0DD6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 xml:space="preserve"> Tzew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14:paraId="2DB8CFF7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Czujnik temp. zewnętrznej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60F0F1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AC2054D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Danfoss, Model: ESMT</w:t>
            </w:r>
          </w:p>
        </w:tc>
      </w:tr>
    </w:tbl>
    <w:p w14:paraId="17CA5A66" w14:textId="77777777" w:rsidR="00FF27F2" w:rsidRDefault="00FF27F2">
      <w:pPr>
        <w:rPr>
          <w:rFonts w:ascii="Tahoma" w:hAnsi="Tahoma" w:cs="Tahoma"/>
          <w:sz w:val="14"/>
          <w:szCs w:val="14"/>
        </w:rPr>
      </w:pPr>
    </w:p>
    <w:p w14:paraId="48FAC083" w14:textId="1E592E79" w:rsidR="00FF27F2" w:rsidRDefault="00746373">
      <w:pPr>
        <w:spacing w:after="0"/>
        <w:rPr>
          <w:rFonts w:ascii="Tahoma" w:hAnsi="Tahoma" w:cs="Tahoma"/>
          <w:sz w:val="10"/>
          <w:szCs w:val="10"/>
        </w:rPr>
      </w:pPr>
      <w:r>
        <w:rPr>
          <w:rFonts w:ascii="Tahoma" w:hAnsi="Tahoma" w:cs="Tahoma"/>
          <w:b/>
          <w:bCs/>
          <w:sz w:val="20"/>
          <w:szCs w:val="20"/>
        </w:rPr>
        <w:t>Akcesoria</w:t>
      </w:r>
    </w:p>
    <w:tbl>
      <w:tblPr>
        <w:tblStyle w:val="TableGrid"/>
        <w:tblW w:w="10770" w:type="dxa"/>
        <w:tblLayout w:type="fixed"/>
        <w:tblLook w:val="04A0" w:firstRow="1" w:lastRow="0" w:firstColumn="1" w:lastColumn="0" w:noHBand="0" w:noVBand="1"/>
      </w:tblPr>
      <w:tblGrid>
        <w:gridCol w:w="1273"/>
        <w:gridCol w:w="1985"/>
        <w:gridCol w:w="708"/>
        <w:gridCol w:w="6804"/>
      </w:tblGrid>
      <w:tr w:rsidR="00FF27F2" w14:paraId="0DEA2289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56B84A0A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Pozycja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76FD4369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Rodzaj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6D1014EB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  <w:vAlign w:val="center"/>
          </w:tcPr>
          <w:p w14:paraId="1CFF6C4A" w14:textId="77777777" w:rsidR="00FF27F2" w:rsidRDefault="00000000">
            <w:pPr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Opis</w:t>
            </w:r>
          </w:p>
        </w:tc>
      </w:tr>
      <w:tr w:rsidR="00FF27F2" w:rsidRPr="00746373" w14:paraId="2069AD00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6A3B9877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0B54FE00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Akcesoria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6A107A3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7AAED68C" w14:textId="77777777" w:rsidR="00FF27F2" w:rsidRPr="00746373" w:rsidRDefault="00000000">
            <w:pPr>
              <w:rPr>
                <w:rFonts w:ascii="Tahoma" w:hAnsi="Tahoma" w:cs="Tahoma"/>
                <w:sz w:val="20"/>
                <w:szCs w:val="20"/>
                <w:lang w:val="pl-PL"/>
              </w:rPr>
            </w:pPr>
            <w:r w:rsidRPr="00746373">
              <w:rPr>
                <w:rFonts w:ascii="Tahoma" w:hAnsi="Tahoma" w:cs="Tahoma"/>
                <w:sz w:val="20"/>
                <w:szCs w:val="20"/>
                <w:lang w:val="pl-PL"/>
              </w:rPr>
              <w:t>Podział na 3 moduły DN50-DN80</w:t>
            </w:r>
          </w:p>
        </w:tc>
      </w:tr>
      <w:tr w:rsidR="00FF27F2" w14:paraId="60F5A39E" w14:textId="77777777">
        <w:trPr>
          <w:trHeight w:val="283"/>
        </w:trPr>
        <w:tc>
          <w:tcPr>
            <w:tcW w:w="1273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111EA175" w14:textId="77777777" w:rsidR="00FF27F2" w:rsidRDefault="00000000">
            <w:pPr>
              <w:jc w:val="center"/>
              <w:rPr>
                <w:rFonts w:ascii="Tahoma" w:hAnsi="Tahoma" w:cs="Tahoma"/>
                <w:sz w:val="10"/>
                <w:szCs w:val="10"/>
              </w:rPr>
            </w:pPr>
            <w:r>
              <w:rPr>
                <w:rFonts w:ascii="Tahoma" w:hAnsi="Tahoma" w:cs="Tahoma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5F24D1C8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Akcesoria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290BC0D" w14:textId="77777777" w:rsidR="00FF27F2" w:rsidRDefault="0000000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14:paraId="258B02C2" w14:textId="77777777" w:rsidR="00FF27F2" w:rsidRDefault="00000000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Uszczelnienie teflonem</w:t>
            </w:r>
          </w:p>
        </w:tc>
      </w:tr>
    </w:tbl>
    <w:p w14:paraId="4A92C7C1" w14:textId="77777777" w:rsidR="00E85881" w:rsidRDefault="00E85881"/>
    <w:sectPr w:rsidR="00E85881">
      <w:footerReference w:type="even" r:id="rId7"/>
      <w:footerReference w:type="default" r:id="rId8"/>
      <w:footerReference w:type="first" r:id="rId9"/>
      <w:type w:val="continuous"/>
      <w:pgSz w:w="12240" w:h="15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F309E" w14:textId="77777777" w:rsidR="00E85881" w:rsidRDefault="00E85881">
      <w:pPr>
        <w:spacing w:after="0" w:line="240" w:lineRule="auto"/>
      </w:pPr>
      <w:r>
        <w:separator/>
      </w:r>
    </w:p>
  </w:endnote>
  <w:endnote w:type="continuationSeparator" w:id="0">
    <w:p w14:paraId="40788A70" w14:textId="77777777" w:rsidR="00E85881" w:rsidRDefault="00E85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1C12A" w14:textId="3E272054" w:rsidR="00FF27F2" w:rsidRDefault="007463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0FFB4C" wp14:editId="5B75410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035855628" name="Text Box 2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847C45" w14:textId="6AA04931" w:rsidR="00746373" w:rsidRPr="00746373" w:rsidRDefault="00746373" w:rsidP="0074637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4637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0FFB4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Business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fill o:detectmouseclick="t"/>
              <v:textbox style="mso-fit-shape-to-text:t" inset="0,0,0,15pt">
                <w:txbxContent>
                  <w:p w14:paraId="79847C45" w14:textId="6AA04931" w:rsidR="00746373" w:rsidRPr="00746373" w:rsidRDefault="00746373" w:rsidP="0074637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4637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2048" behindDoc="0" locked="0" layoutInCell="1" allowOverlap="1" wp14:anchorId="50F275F7" wp14:editId="00A4549C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520065"/>
              <wp:effectExtent l="0" t="0" r="8890" b="17145"/>
              <wp:wrapSquare wrapText="bothSides"/>
              <wp:docPr id="1483" name="Shape 148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482CE5F" w14:textId="77777777" w:rsidR="00FF27F2" w:rsidRDefault="0000000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0F275F7" id="Shape 1483" o:spid="_x0000_s1027" type="#_x0000_t202" style="position:absolute;margin-left:0;margin-top:.05pt;width:34.95pt;height:40.95pt;z-index:2048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" filled="f" stroked="f">
              <v:textbox style="mso-fit-shape-to-text:t" inset="0,0,0,0">
                <w:txbxContent>
                  <w:p w14:paraId="0482CE5F" w14:textId="77777777" w:rsidR="00FF27F2" w:rsidRDefault="0000000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89309" w14:textId="62136D56" w:rsidR="00FF27F2" w:rsidRDefault="007463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E566286" wp14:editId="28627248">
              <wp:simplePos x="457200" y="943927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08825338" name="Text Box 3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3E853BE" w14:textId="32E18FF8" w:rsidR="00746373" w:rsidRPr="00746373" w:rsidRDefault="00746373" w:rsidP="0074637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4637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56628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8" type="#_x0000_t202" alt="Classified as Business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73E853BE" w14:textId="32E18FF8" w:rsidR="00746373" w:rsidRPr="00746373" w:rsidRDefault="00746373" w:rsidP="0074637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4637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3072" behindDoc="0" locked="0" layoutInCell="1" allowOverlap="1" wp14:anchorId="3B4E89E9" wp14:editId="4F0D940D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520065"/>
              <wp:effectExtent l="0" t="0" r="8890" b="17145"/>
              <wp:wrapSquare wrapText="bothSides"/>
              <wp:docPr id="1481" name="Shape 148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F2B40E2" w14:textId="77777777" w:rsidR="00FF27F2" w:rsidRDefault="0000000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3B4E89E9" id="Shape 1481" o:spid="_x0000_s1029" type="#_x0000_t202" style="position:absolute;margin-left:0;margin-top:.05pt;width:34.95pt;height:40.95pt;z-index:3072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Y/YmBQIAABcEAAAOAAAAZHJzL2Uyb0RvYy54bWysU01v2zAMvQ/YfxB0X5y0X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" filled="f" stroked="f">
              <v:textbox style="mso-fit-shape-to-text:t" inset="0,0,0,0">
                <w:txbxContent>
                  <w:p w14:paraId="4F2B40E2" w14:textId="77777777" w:rsidR="00FF27F2" w:rsidRDefault="0000000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5011D" w14:textId="068AEBC2" w:rsidR="00FF27F2" w:rsidRDefault="0074637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A8323E8" wp14:editId="709510B2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653359823" name="Text Box 1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8B3188" w14:textId="24F7DEBD" w:rsidR="00746373" w:rsidRPr="00746373" w:rsidRDefault="00746373" w:rsidP="00746373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746373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A8323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Classified as Business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XsGRCgIAABw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etZUVHzqfgfViYZCGPbtnVw3VHojfHgWSAumOUi04YkO&#10;baArOYyIsxrwx9/sMZ54Jy9nHQmm5JYUzZn5ZmkfUVsTwAnsEpjf5lc5+e2hvQeS4ZxehJMJkhWD&#10;maBGaF9JzqtYiFzCSipX8t0E78OgXHoOUq1WKYhk5ETY2K2TMXWkK3L50r8KdCPhgTb1CJOaRPGO&#10;9yE23vRudQjEflpKpHYgcmScJJjWOj6XqPFf/1PU+VEvfwI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l7Bk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068B3188" w14:textId="24F7DEBD" w:rsidR="00746373" w:rsidRPr="00746373" w:rsidRDefault="00746373" w:rsidP="00746373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746373">
                      <w:rPr>
                        <w:rFonts w:ascii="Calibri" w:eastAsia="Calibri" w:hAnsi="Calibri" w:cs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1024" behindDoc="0" locked="0" layoutInCell="1" allowOverlap="1" wp14:anchorId="56F584F2" wp14:editId="23FA2A08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443865" cy="520065"/>
              <wp:effectExtent l="0" t="0" r="8890" b="17145"/>
              <wp:wrapSquare wrapText="bothSides"/>
              <wp:docPr id="1482" name="Shape 148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96DE11" w14:textId="77777777" w:rsidR="00FF27F2" w:rsidRDefault="00000000">
                          <w:pP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w14:anchorId="56F584F2" id="Shape 1482" o:spid="_x0000_s1031" type="#_x0000_t202" style="position:absolute;margin-left:0;margin-top:.05pt;width:34.95pt;height:40.95pt;z-index:1024;visibility:visible;mso-wrap-style:none;mso-wrap-distance-left:0;mso-wrap-distance-top:0;mso-wrap-distance-right:0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" filled="f" stroked="f">
              <v:textbox style="mso-fit-shape-to-text:t" inset="0,0,0,0">
                <w:txbxContent>
                  <w:p w14:paraId="4296DE11" w14:textId="77777777" w:rsidR="00FF27F2" w:rsidRDefault="00000000">
                    <w:pP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</w:pPr>
                    <w:r>
                      <w:rPr>
                        <w:rFonts w:ascii="Calibri" w:eastAsia="Calibri" w:hAnsi="Calibri" w:cs="Calibri"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81C3" w14:textId="77777777" w:rsidR="00E85881" w:rsidRDefault="00E85881">
      <w:pPr>
        <w:spacing w:after="0" w:line="240" w:lineRule="auto"/>
      </w:pPr>
      <w:r>
        <w:separator/>
      </w:r>
    </w:p>
  </w:footnote>
  <w:footnote w:type="continuationSeparator" w:id="0">
    <w:p w14:paraId="50CA3C7B" w14:textId="77777777" w:rsidR="00E85881" w:rsidRDefault="00E858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7F2"/>
    <w:rsid w:val="00746373"/>
    <w:rsid w:val="00E85881"/>
    <w:rsid w:val="00FF2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D61F3"/>
  <w15:docId w15:val="{332A22A0-B9F2-44CF-AF99-D8D473BEF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Revision">
    <w:name w:val="Revision"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1223</Words>
  <Characters>7340</Characters>
  <Application>Microsoft Office Word</Application>
  <DocSecurity>0</DocSecurity>
  <Lines>61</Lines>
  <Paragraphs>17</Paragraphs>
  <ScaleCrop>false</ScaleCrop>
  <Company>Danfoss</Company>
  <LinksUpToDate>false</LinksUpToDate>
  <CharactersWithSpaces>8546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Borowiec</dc:creator>
  <cp:lastModifiedBy>Karolina Pawlak</cp:lastModifiedBy>
  <cp:revision>2</cp:revision>
  <dcterms:created xsi:type="dcterms:W3CDTF">2024-04-26T11:40:00Z</dcterms:created>
  <dcterms:modified xsi:type="dcterms:W3CDTF">2024-04-26T11:40:00Z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628c44cf,3dbde70c,421754fa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